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D10389" w:rsidRDefault="00D10389" w:rsidP="00D10389">
      <w:pPr>
        <w:autoSpaceDE w:val="0"/>
        <w:autoSpaceDN w:val="0"/>
        <w:adjustRightInd w:val="0"/>
        <w:spacing w:after="0" w:line="240" w:lineRule="auto"/>
        <w:jc w:val="both"/>
        <w:outlineLvl w:val="0"/>
        <w:rPr>
          <w:rFonts w:ascii="Calibri" w:hAnsi="Calibri" w:cs="Calibri"/>
        </w:rPr>
      </w:pP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о перераспределении максимальной мощности с владельцами</w:t>
      </w:r>
    </w:p>
    <w:p w:rsidR="00D10389" w:rsidRDefault="00D10389" w:rsidP="00D10389">
      <w:pPr>
        <w:autoSpaceDE w:val="0"/>
        <w:autoSpaceDN w:val="0"/>
        <w:adjustRightInd w:val="0"/>
        <w:spacing w:after="0" w:line="240" w:lineRule="auto"/>
        <w:jc w:val="center"/>
        <w:rPr>
          <w:rFonts w:ascii="Calibri" w:hAnsi="Calibri" w:cs="Calibri"/>
        </w:rPr>
      </w:pPr>
      <w:proofErr w:type="spellStart"/>
      <w:r>
        <w:rPr>
          <w:rFonts w:ascii="Calibri" w:hAnsi="Calibri" w:cs="Calibri"/>
        </w:rPr>
        <w:t>энергопринимающих</w:t>
      </w:r>
      <w:proofErr w:type="spellEnd"/>
      <w:r>
        <w:rPr>
          <w:rFonts w:ascii="Calibri" w:hAnsi="Calibri" w:cs="Calibri"/>
        </w:rPr>
        <w:t xml:space="preserve"> устройств (за исключением лиц, указанных</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 xml:space="preserve">в </w:t>
      </w:r>
      <w:hyperlink r:id="rId4" w:history="1">
        <w:r>
          <w:rPr>
            <w:rFonts w:ascii="Calibri" w:hAnsi="Calibri" w:cs="Calibri"/>
            <w:color w:val="0000FF"/>
          </w:rPr>
          <w:t>пункте 12(1)</w:t>
        </w:r>
      </w:hyperlink>
      <w:r>
        <w:rPr>
          <w:rFonts w:ascii="Calibri" w:hAnsi="Calibri" w:cs="Calibri"/>
        </w:rPr>
        <w:t xml:space="preserve"> Правил технологического присоединения</w:t>
      </w:r>
    </w:p>
    <w:p w:rsidR="00D10389" w:rsidRDefault="00D10389" w:rsidP="00D10389">
      <w:pPr>
        <w:autoSpaceDE w:val="0"/>
        <w:autoSpaceDN w:val="0"/>
        <w:adjustRightInd w:val="0"/>
        <w:spacing w:after="0" w:line="240" w:lineRule="auto"/>
        <w:jc w:val="center"/>
        <w:rPr>
          <w:rFonts w:ascii="Calibri" w:hAnsi="Calibri" w:cs="Calibri"/>
        </w:rPr>
      </w:pPr>
      <w:proofErr w:type="spellStart"/>
      <w:r>
        <w:rPr>
          <w:rFonts w:ascii="Calibri" w:hAnsi="Calibri" w:cs="Calibri"/>
        </w:rPr>
        <w:t>энергопринимающих</w:t>
      </w:r>
      <w:proofErr w:type="spellEnd"/>
      <w:r>
        <w:rPr>
          <w:rFonts w:ascii="Calibri" w:hAnsi="Calibri" w:cs="Calibri"/>
        </w:rPr>
        <w:t xml:space="preserve"> устройств потребителей электрической</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энергии, объектов по производству электрической</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энергии, а также объектов электросетевого хозяйства,</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принадлежащих сетевым организациям и иным лицам,</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 xml:space="preserve">к электрическим сетям, лиц, указанных в </w:t>
      </w:r>
      <w:hyperlink r:id="rId5" w:history="1">
        <w:r>
          <w:rPr>
            <w:rFonts w:ascii="Calibri" w:hAnsi="Calibri" w:cs="Calibri"/>
            <w:color w:val="0000FF"/>
          </w:rPr>
          <w:t>пунктах 13</w:t>
        </w:r>
      </w:hyperlink>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 xml:space="preserve">и </w:t>
      </w:r>
      <w:hyperlink r:id="rId6" w:history="1">
        <w:r>
          <w:rPr>
            <w:rFonts w:ascii="Calibri" w:hAnsi="Calibri" w:cs="Calibri"/>
            <w:color w:val="0000FF"/>
          </w:rPr>
          <w:t>14</w:t>
        </w:r>
      </w:hyperlink>
      <w:r>
        <w:rPr>
          <w:rFonts w:ascii="Calibri" w:hAnsi="Calibri" w:cs="Calibri"/>
        </w:rPr>
        <w:t xml:space="preserve"> указанных Правил, лиц, </w:t>
      </w:r>
      <w:proofErr w:type="spellStart"/>
      <w:r>
        <w:rPr>
          <w:rFonts w:ascii="Calibri" w:hAnsi="Calibri" w:cs="Calibri"/>
        </w:rPr>
        <w:t>присоединенных</w:t>
      </w:r>
      <w:proofErr w:type="spellEnd"/>
      <w:r>
        <w:rPr>
          <w:rFonts w:ascii="Calibri" w:hAnsi="Calibri" w:cs="Calibri"/>
        </w:rPr>
        <w:t xml:space="preserve"> к объектам</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единой национальной (общероссийской) электрической</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 xml:space="preserve">сети, а также лиц, не </w:t>
      </w:r>
      <w:proofErr w:type="spellStart"/>
      <w:r>
        <w:rPr>
          <w:rFonts w:ascii="Calibri" w:hAnsi="Calibri" w:cs="Calibri"/>
        </w:rPr>
        <w:t>внесших</w:t>
      </w:r>
      <w:proofErr w:type="spellEnd"/>
      <w:r>
        <w:rPr>
          <w:rFonts w:ascii="Calibri" w:hAnsi="Calibri" w:cs="Calibri"/>
        </w:rPr>
        <w:t xml:space="preserve"> плату за технологическое</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 xml:space="preserve">присоединение либо </w:t>
      </w:r>
      <w:proofErr w:type="spellStart"/>
      <w:r>
        <w:rPr>
          <w:rFonts w:ascii="Calibri" w:hAnsi="Calibri" w:cs="Calibri"/>
        </w:rPr>
        <w:t>внесших</w:t>
      </w:r>
      <w:proofErr w:type="spellEnd"/>
      <w:r>
        <w:rPr>
          <w:rFonts w:ascii="Calibri" w:hAnsi="Calibri" w:cs="Calibri"/>
        </w:rPr>
        <w:t xml:space="preserve"> плату за технологическое</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 xml:space="preserve">присоединение не в полном </w:t>
      </w:r>
      <w:proofErr w:type="spellStart"/>
      <w:r>
        <w:rPr>
          <w:rFonts w:ascii="Calibri" w:hAnsi="Calibri" w:cs="Calibri"/>
        </w:rPr>
        <w:t>объеме</w:t>
      </w:r>
      <w:proofErr w:type="spellEnd"/>
      <w:r>
        <w:rPr>
          <w:rFonts w:ascii="Calibri" w:hAnsi="Calibri" w:cs="Calibri"/>
        </w:rPr>
        <w:t>), имеющими на праве</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собственности или на ином законном основании</w:t>
      </w:r>
    </w:p>
    <w:p w:rsidR="00D10389" w:rsidRDefault="00D10389" w:rsidP="00D10389">
      <w:pPr>
        <w:autoSpaceDE w:val="0"/>
        <w:autoSpaceDN w:val="0"/>
        <w:adjustRightInd w:val="0"/>
        <w:spacing w:after="0" w:line="240" w:lineRule="auto"/>
        <w:jc w:val="center"/>
        <w:rPr>
          <w:rFonts w:ascii="Calibri" w:hAnsi="Calibri" w:cs="Calibri"/>
        </w:rPr>
      </w:pPr>
      <w:proofErr w:type="spellStart"/>
      <w:r>
        <w:rPr>
          <w:rFonts w:ascii="Calibri" w:hAnsi="Calibri" w:cs="Calibri"/>
        </w:rPr>
        <w:t>энергопринимающие</w:t>
      </w:r>
      <w:proofErr w:type="spellEnd"/>
      <w:r>
        <w:rPr>
          <w:rFonts w:ascii="Calibri" w:hAnsi="Calibri" w:cs="Calibri"/>
        </w:rPr>
        <w:t xml:space="preserve"> устройства, в отношении которых</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до 1 января 2009 г. в установленном порядке было</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осуществлено фактическое технологическое</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присоединение к электрическим сетям)</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                      "__" _____________ 20__ г.</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(место заключения </w:t>
      </w:r>
      <w:proofErr w:type="gramStart"/>
      <w:r>
        <w:rPr>
          <w:rFonts w:ascii="Courier New" w:eastAsiaTheme="minorHAnsi" w:hAnsi="Courier New" w:cs="Courier New"/>
          <w:color w:val="auto"/>
          <w:sz w:val="20"/>
          <w:szCs w:val="20"/>
        </w:rPr>
        <w:t xml:space="preserve">договора)   </w:t>
      </w:r>
      <w:proofErr w:type="gramEnd"/>
      <w:r>
        <w:rPr>
          <w:rFonts w:ascii="Courier New" w:eastAsiaTheme="minorHAnsi" w:hAnsi="Courier New" w:cs="Courier New"/>
          <w:color w:val="auto"/>
          <w:sz w:val="20"/>
          <w:szCs w:val="20"/>
        </w:rPr>
        <w:t xml:space="preserve">                   (дата заключения договора)</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юридического лица, номер записи</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Едином государственном реестре юридических лиц с указанием фамилии,</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имени, отчества лица, действующего от имени этого юридического лица,</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наименования и реквизитов документа, на основании которого он действует,</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либо фамилия, имя, отчество индивидуального предпринимателя, номер</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записи в Едином государственном реестре индивидуальных предпринимателей</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дата </w:t>
      </w:r>
      <w:proofErr w:type="spellStart"/>
      <w:r>
        <w:rPr>
          <w:rFonts w:ascii="Courier New" w:eastAsiaTheme="minorHAnsi" w:hAnsi="Courier New" w:cs="Courier New"/>
          <w:color w:val="auto"/>
          <w:sz w:val="20"/>
          <w:szCs w:val="20"/>
        </w:rPr>
        <w:t>ее</w:t>
      </w:r>
      <w:proofErr w:type="spellEnd"/>
      <w:r>
        <w:rPr>
          <w:rFonts w:ascii="Courier New" w:eastAsiaTheme="minorHAnsi" w:hAnsi="Courier New" w:cs="Courier New"/>
          <w:color w:val="auto"/>
          <w:sz w:val="20"/>
          <w:szCs w:val="20"/>
        </w:rPr>
        <w:t xml:space="preserve"> внесения в реестр)</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именуемый  в</w:t>
      </w:r>
      <w:proofErr w:type="gramEnd"/>
      <w:r>
        <w:rPr>
          <w:rFonts w:ascii="Courier New" w:eastAsiaTheme="minorHAnsi" w:hAnsi="Courier New" w:cs="Courier New"/>
          <w:color w:val="auto"/>
          <w:sz w:val="20"/>
          <w:szCs w:val="20"/>
        </w:rPr>
        <w:t xml:space="preserve">  дальнейшем  заявителем,  с  другой  стороны,  далее именуемые</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jc w:val="center"/>
        <w:outlineLvl w:val="0"/>
        <w:rPr>
          <w:rFonts w:ascii="Calibri" w:hAnsi="Calibri" w:cs="Calibri"/>
        </w:rPr>
      </w:pPr>
      <w:r>
        <w:rPr>
          <w:rFonts w:ascii="Calibri" w:hAnsi="Calibri" w:cs="Calibri"/>
        </w:rPr>
        <w:t>I. Предмет договора</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1.  </w:t>
      </w:r>
      <w:proofErr w:type="gramStart"/>
      <w:r>
        <w:rPr>
          <w:rFonts w:ascii="Courier New" w:eastAsiaTheme="minorHAnsi" w:hAnsi="Courier New" w:cs="Courier New"/>
          <w:color w:val="auto"/>
          <w:sz w:val="20"/>
          <w:szCs w:val="20"/>
        </w:rPr>
        <w:t>В  соответствии</w:t>
      </w:r>
      <w:proofErr w:type="gramEnd"/>
      <w:r>
        <w:rPr>
          <w:rFonts w:ascii="Courier New" w:eastAsiaTheme="minorHAnsi" w:hAnsi="Courier New" w:cs="Courier New"/>
          <w:color w:val="auto"/>
          <w:sz w:val="20"/>
          <w:szCs w:val="20"/>
        </w:rPr>
        <w:t xml:space="preserve">  с настоящим договором сетевая организация принимает на</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себя   обязательства   по   осуществлению   </w:t>
      </w:r>
      <w:proofErr w:type="gramStart"/>
      <w:r>
        <w:rPr>
          <w:rFonts w:ascii="Courier New" w:eastAsiaTheme="minorHAnsi" w:hAnsi="Courier New" w:cs="Courier New"/>
          <w:color w:val="auto"/>
          <w:sz w:val="20"/>
          <w:szCs w:val="20"/>
        </w:rPr>
        <w:t>технологического  присоединения</w:t>
      </w:r>
      <w:proofErr w:type="gramEnd"/>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proofErr w:type="gram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roofErr w:type="gramEnd"/>
      <w:r>
        <w:rPr>
          <w:rFonts w:ascii="Courier New" w:eastAsiaTheme="minorHAnsi" w:hAnsi="Courier New" w:cs="Courier New"/>
          <w:color w:val="auto"/>
          <w:sz w:val="20"/>
          <w:szCs w:val="20"/>
        </w:rPr>
        <w:t xml:space="preserve">  заявителя,  в  пользу  которого  предлагается</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перераспределить  избыток</w:t>
      </w:r>
      <w:proofErr w:type="gramEnd"/>
      <w:r>
        <w:rPr>
          <w:rFonts w:ascii="Courier New" w:eastAsiaTheme="minorHAnsi" w:hAnsi="Courier New" w:cs="Courier New"/>
          <w:color w:val="auto"/>
          <w:sz w:val="20"/>
          <w:szCs w:val="20"/>
        </w:rPr>
        <w:t xml:space="preserve">  максимальной  мощности  (далее - технологическое</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в  том</w:t>
      </w:r>
      <w:proofErr w:type="gramEnd"/>
      <w:r>
        <w:rPr>
          <w:rFonts w:ascii="Courier New" w:eastAsiaTheme="minorHAnsi" w:hAnsi="Courier New" w:cs="Courier New"/>
          <w:color w:val="auto"/>
          <w:sz w:val="20"/>
          <w:szCs w:val="20"/>
        </w:rPr>
        <w:t xml:space="preserve">  числе  по обеспечению готовности объектов электросетевого хозяйства</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включая  их</w:t>
      </w:r>
      <w:proofErr w:type="gramEnd"/>
      <w:r>
        <w:rPr>
          <w:rFonts w:ascii="Courier New" w:eastAsiaTheme="minorHAnsi" w:hAnsi="Courier New" w:cs="Courier New"/>
          <w:color w:val="auto"/>
          <w:sz w:val="20"/>
          <w:szCs w:val="20"/>
        </w:rPr>
        <w:t xml:space="preserve">  проектирование, строительство, реконструкцию) к присоединению</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proofErr w:type="gram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roofErr w:type="gramEnd"/>
      <w:r>
        <w:rPr>
          <w:rFonts w:ascii="Courier New" w:eastAsiaTheme="minorHAnsi" w:hAnsi="Courier New" w:cs="Courier New"/>
          <w:color w:val="auto"/>
          <w:sz w:val="20"/>
          <w:szCs w:val="20"/>
        </w:rPr>
        <w:t>,  урегулированию отношений с третьими лицами в</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случае    необходимости    строительства</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модернизации)   такими   лицами</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принадлежащих  им</w:t>
      </w:r>
      <w:proofErr w:type="gramEnd"/>
      <w:r>
        <w:rPr>
          <w:rFonts w:ascii="Courier New" w:eastAsiaTheme="minorHAnsi" w:hAnsi="Courier New" w:cs="Courier New"/>
          <w:color w:val="auto"/>
          <w:sz w:val="20"/>
          <w:szCs w:val="20"/>
        </w:rPr>
        <w:t xml:space="preserve">  объектов  электросетевого  хозяйства  (</w:t>
      </w:r>
      <w:proofErr w:type="spellStart"/>
      <w:r>
        <w:rPr>
          <w:rFonts w:ascii="Courier New" w:eastAsiaTheme="minorHAnsi" w:hAnsi="Courier New" w:cs="Courier New"/>
          <w:color w:val="auto"/>
          <w:sz w:val="20"/>
          <w:szCs w:val="20"/>
        </w:rPr>
        <w:t>энергопринимающих</w:t>
      </w:r>
      <w:proofErr w:type="spellEnd"/>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устройств, объектов электроэнергетики), с </w:t>
      </w:r>
      <w:proofErr w:type="spellStart"/>
      <w:r>
        <w:rPr>
          <w:rFonts w:ascii="Courier New" w:eastAsiaTheme="minorHAnsi" w:hAnsi="Courier New" w:cs="Courier New"/>
          <w:color w:val="auto"/>
          <w:sz w:val="20"/>
          <w:szCs w:val="20"/>
        </w:rPr>
        <w:t>учетом</w:t>
      </w:r>
      <w:proofErr w:type="spellEnd"/>
      <w:r>
        <w:rPr>
          <w:rFonts w:ascii="Courier New" w:eastAsiaTheme="minorHAnsi" w:hAnsi="Courier New" w:cs="Courier New"/>
          <w:color w:val="auto"/>
          <w:sz w:val="20"/>
          <w:szCs w:val="20"/>
        </w:rPr>
        <w:t xml:space="preserve"> следующих характеристик:</w:t>
      </w:r>
    </w:p>
    <w:p w:rsidR="00D10389" w:rsidRDefault="00D10389" w:rsidP="00D103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_______ (кВт);</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категория </w:t>
      </w:r>
      <w:proofErr w:type="spellStart"/>
      <w:r>
        <w:rPr>
          <w:rFonts w:ascii="Calibri" w:hAnsi="Calibri" w:cs="Calibri"/>
        </w:rPr>
        <w:t>надежности</w:t>
      </w:r>
      <w:proofErr w:type="spellEnd"/>
      <w:r>
        <w:rPr>
          <w:rFonts w:ascii="Calibri" w:hAnsi="Calibri" w:cs="Calibri"/>
        </w:rPr>
        <w:t xml:space="preserve"> _______;</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w:t>
      </w:r>
      <w:proofErr w:type="spellStart"/>
      <w:r>
        <w:rPr>
          <w:rFonts w:ascii="Calibri" w:hAnsi="Calibri" w:cs="Calibri"/>
        </w:rPr>
        <w:t>кВ</w:t>
      </w:r>
      <w:proofErr w:type="spellEnd"/>
      <w:r>
        <w:rPr>
          <w:rFonts w:ascii="Calibri" w:hAnsi="Calibri" w:cs="Calibri"/>
        </w:rPr>
        <w:t>);</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w:t>
      </w:r>
      <w:proofErr w:type="spellStart"/>
      <w:r>
        <w:rPr>
          <w:rFonts w:ascii="Calibri" w:hAnsi="Calibri" w:cs="Calibri"/>
        </w:rPr>
        <w:t>присоединенных</w:t>
      </w:r>
      <w:proofErr w:type="spellEnd"/>
      <w:r>
        <w:rPr>
          <w:rFonts w:ascii="Calibri" w:hAnsi="Calibri" w:cs="Calibri"/>
        </w:rPr>
        <w:t xml:space="preserve"> </w:t>
      </w:r>
      <w:proofErr w:type="spellStart"/>
      <w:r>
        <w:rPr>
          <w:rFonts w:ascii="Calibri" w:hAnsi="Calibri" w:cs="Calibri"/>
        </w:rPr>
        <w:t>энергопринимающих</w:t>
      </w:r>
      <w:proofErr w:type="spellEnd"/>
      <w:r>
        <w:rPr>
          <w:rFonts w:ascii="Calibri" w:hAnsi="Calibri" w:cs="Calibri"/>
        </w:rPr>
        <w:t xml:space="preserve"> устройств _______ кВт </w:t>
      </w:r>
      <w:hyperlink r:id="rId7" w:history="1">
        <w:r>
          <w:rPr>
            <w:rFonts w:ascii="Calibri" w:hAnsi="Calibri" w:cs="Calibri"/>
            <w:color w:val="0000FF"/>
          </w:rPr>
          <w:t>&lt;1&gt;</w:t>
        </w:r>
      </w:hyperlink>
      <w:r>
        <w:rPr>
          <w:rFonts w:ascii="Calibri" w:hAnsi="Calibri" w:cs="Calibri"/>
        </w:rPr>
        <w:t>.</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D10389" w:rsidRDefault="00D10389" w:rsidP="00D10389">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электроснабжения 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объектов заявителя)</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объектов заявителя)</w:t>
      </w:r>
    </w:p>
    <w:p w:rsidR="00D10389" w:rsidRDefault="00D10389" w:rsidP="00D10389">
      <w:pPr>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8"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r:id="rId9"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D10389" w:rsidRDefault="00D10389" w:rsidP="00D10389">
      <w:pPr>
        <w:autoSpaceDE w:val="0"/>
        <w:autoSpaceDN w:val="0"/>
        <w:adjustRightInd w:val="0"/>
        <w:spacing w:before="220" w:after="0" w:line="240" w:lineRule="auto"/>
        <w:ind w:firstLine="540"/>
        <w:jc w:val="both"/>
        <w:rPr>
          <w:rFonts w:ascii="Calibri" w:hAnsi="Calibri" w:cs="Calibri"/>
        </w:rPr>
      </w:pPr>
      <w:bookmarkStart w:id="0" w:name="Par83"/>
      <w:bookmarkEnd w:id="0"/>
      <w:r>
        <w:rPr>
          <w:rFonts w:ascii="Calibri" w:hAnsi="Calibri" w:cs="Calibri"/>
        </w:rPr>
        <w:t xml:space="preserve">5. Срок выполнения мероприятий по технологическому присоединению составляет ____________ </w:t>
      </w:r>
      <w:hyperlink r:id="rId10"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jc w:val="center"/>
        <w:outlineLvl w:val="0"/>
        <w:rPr>
          <w:rFonts w:ascii="Calibri" w:hAnsi="Calibri" w:cs="Calibri"/>
        </w:rPr>
      </w:pPr>
      <w:r>
        <w:rPr>
          <w:rFonts w:ascii="Calibri" w:hAnsi="Calibri" w:cs="Calibri"/>
        </w:rPr>
        <w:t>II. Обязанности Сторон</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 если иное не определено соглашением между сетевой организацией и заявителем, </w:t>
      </w:r>
      <w:proofErr w:type="spellStart"/>
      <w:r>
        <w:rPr>
          <w:rFonts w:ascii="Calibri" w:hAnsi="Calibri" w:cs="Calibri"/>
        </w:rPr>
        <w:t>заключенным</w:t>
      </w:r>
      <w:proofErr w:type="spellEnd"/>
      <w:r>
        <w:rPr>
          <w:rFonts w:ascii="Calibri" w:hAnsi="Calibri" w:cs="Calibri"/>
        </w:rPr>
        <w:t xml:space="preserve"> на основании его обращения в сетевую организацию;</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Pr>
          <w:rFonts w:ascii="Calibri" w:hAnsi="Calibri" w:cs="Calibri"/>
        </w:rPr>
        <w:t>энергопринимающих</w:t>
      </w:r>
      <w:proofErr w:type="spellEnd"/>
      <w:r>
        <w:rPr>
          <w:rFonts w:ascii="Calibri" w:hAnsi="Calibri" w:cs="Calibri"/>
        </w:rPr>
        <w:t xml:space="preserve"> устройств которого перераспределяется по соглашению о перераспределении мощности, требования:</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 изменении устройств релейной защиты и устройств, обеспечивающих контроль величины максимальной мощности для снижения </w:t>
      </w:r>
      <w:proofErr w:type="spellStart"/>
      <w:r>
        <w:rPr>
          <w:rFonts w:ascii="Calibri" w:hAnsi="Calibri" w:cs="Calibri"/>
        </w:rPr>
        <w:t>объема</w:t>
      </w:r>
      <w:proofErr w:type="spellEnd"/>
      <w:r>
        <w:rPr>
          <w:rFonts w:ascii="Calibri" w:hAnsi="Calibri" w:cs="Calibri"/>
        </w:rPr>
        <w:t xml:space="preserve"> максимальной мощности в </w:t>
      </w:r>
      <w:proofErr w:type="spellStart"/>
      <w:r>
        <w:rPr>
          <w:rFonts w:ascii="Calibri" w:hAnsi="Calibri" w:cs="Calibri"/>
        </w:rPr>
        <w:t>объемах</w:t>
      </w:r>
      <w:proofErr w:type="spellEnd"/>
      <w:r>
        <w:rPr>
          <w:rFonts w:ascii="Calibri" w:hAnsi="Calibri" w:cs="Calibri"/>
        </w:rPr>
        <w:t xml:space="preserve">, предусмотренных </w:t>
      </w:r>
      <w:r>
        <w:rPr>
          <w:rFonts w:ascii="Calibri" w:hAnsi="Calibri" w:cs="Calibri"/>
        </w:rPr>
        <w:lastRenderedPageBreak/>
        <w:t xml:space="preserve">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Pr>
          <w:rFonts w:ascii="Calibri" w:hAnsi="Calibri" w:cs="Calibri"/>
        </w:rPr>
        <w:t>энергопринимающих</w:t>
      </w:r>
      <w:proofErr w:type="spellEnd"/>
      <w:r>
        <w:rPr>
          <w:rFonts w:ascii="Calibri" w:hAnsi="Calibri" w:cs="Calibri"/>
        </w:rPr>
        <w:t xml:space="preserve"> устройств;</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w:t>
      </w:r>
      <w:proofErr w:type="spellStart"/>
      <w:r>
        <w:rPr>
          <w:rFonts w:ascii="Calibri" w:hAnsi="Calibri" w:cs="Calibri"/>
        </w:rPr>
        <w:t>ее</w:t>
      </w:r>
      <w:proofErr w:type="spellEnd"/>
      <w:r>
        <w:rPr>
          <w:rFonts w:ascii="Calibri" w:hAnsi="Calibri" w:cs="Calibri"/>
        </w:rPr>
        <w:t xml:space="preserve">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 должностным лицом федерального органа исполнительной власти по технологическому надзору;</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83"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фактический </w:t>
      </w:r>
      <w:proofErr w:type="spellStart"/>
      <w:r>
        <w:rPr>
          <w:rFonts w:ascii="Calibri" w:hAnsi="Calibri" w:cs="Calibri"/>
        </w:rPr>
        <w:t>прием</w:t>
      </w:r>
      <w:proofErr w:type="spellEnd"/>
      <w:r>
        <w:rPr>
          <w:rFonts w:ascii="Calibri" w:hAnsi="Calibri" w:cs="Calibri"/>
        </w:rPr>
        <w:t xml:space="preserve"> (подачу) напряжения и мощности, составить при участии заявителя акт об осуществлении технологического присоединения и направить его заявителю </w:t>
      </w:r>
      <w:hyperlink r:id="rId11" w:history="1">
        <w:r>
          <w:rPr>
            <w:rFonts w:ascii="Calibri" w:hAnsi="Calibri" w:cs="Calibri"/>
            <w:color w:val="0000FF"/>
          </w:rPr>
          <w:t>&lt;4&gt;</w:t>
        </w:r>
      </w:hyperlink>
      <w:r>
        <w:rPr>
          <w:rFonts w:ascii="Calibri" w:hAnsi="Calibri" w:cs="Calibri"/>
        </w:rPr>
        <w:t>.</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фактического </w:t>
      </w:r>
      <w:proofErr w:type="spellStart"/>
      <w:r>
        <w:rPr>
          <w:rFonts w:ascii="Calibri" w:hAnsi="Calibri" w:cs="Calibri"/>
        </w:rPr>
        <w:t>приема</w:t>
      </w:r>
      <w:proofErr w:type="spellEnd"/>
      <w:r>
        <w:rPr>
          <w:rFonts w:ascii="Calibri" w:hAnsi="Calibri" w:cs="Calibri"/>
        </w:rPr>
        <w:t xml:space="preserve"> (подачи) напряжения и мощности подписать акт об осуществлении технологического присоединения либо представить мотивированный </w:t>
      </w:r>
      <w:r>
        <w:rPr>
          <w:rFonts w:ascii="Calibri" w:hAnsi="Calibri" w:cs="Calibri"/>
        </w:rPr>
        <w:lastRenderedPageBreak/>
        <w:t>отказ от подписания в течение ___________ рабочих дней со дня получения указанного акта от сетевой организации;</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05"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jc w:val="center"/>
        <w:outlineLvl w:val="0"/>
        <w:rPr>
          <w:rFonts w:ascii="Calibri" w:hAnsi="Calibri" w:cs="Calibri"/>
        </w:rPr>
      </w:pPr>
      <w:bookmarkStart w:id="1" w:name="Par105"/>
      <w:bookmarkEnd w:id="1"/>
      <w:r>
        <w:rPr>
          <w:rFonts w:ascii="Calibri" w:hAnsi="Calibri" w:cs="Calibri"/>
        </w:rPr>
        <w:t>III. Плата за технологическое присоединение</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 xml:space="preserve">и порядок </w:t>
      </w:r>
      <w:proofErr w:type="spellStart"/>
      <w:r>
        <w:rPr>
          <w:rFonts w:ascii="Calibri" w:hAnsi="Calibri" w:cs="Calibri"/>
        </w:rPr>
        <w:t>расчетов</w:t>
      </w:r>
      <w:proofErr w:type="spellEnd"/>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Размер   </w:t>
      </w:r>
      <w:proofErr w:type="gramStart"/>
      <w:r>
        <w:rPr>
          <w:rFonts w:ascii="Courier New" w:eastAsiaTheme="minorHAnsi" w:hAnsi="Courier New" w:cs="Courier New"/>
          <w:color w:val="auto"/>
          <w:sz w:val="20"/>
          <w:szCs w:val="20"/>
        </w:rPr>
        <w:t>платы  за</w:t>
      </w:r>
      <w:proofErr w:type="gramEnd"/>
      <w:r>
        <w:rPr>
          <w:rFonts w:ascii="Courier New" w:eastAsiaTheme="minorHAnsi" w:hAnsi="Courier New" w:cs="Courier New"/>
          <w:color w:val="auto"/>
          <w:sz w:val="20"/>
          <w:szCs w:val="20"/>
        </w:rPr>
        <w:t xml:space="preserve">  технологическое  присоединение  определяется  в</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соответствии с решением 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 N ___________ и составляет ______________ рублей 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копеек, в том числе НДС ___________ рублей _________ копеек.</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w:t>
      </w:r>
      <w:proofErr w:type="gramStart"/>
      <w:r>
        <w:rPr>
          <w:rFonts w:ascii="Courier New" w:eastAsiaTheme="minorHAnsi" w:hAnsi="Courier New" w:cs="Courier New"/>
          <w:color w:val="auto"/>
          <w:sz w:val="20"/>
          <w:szCs w:val="20"/>
        </w:rPr>
        <w:t>Внесение  платы</w:t>
      </w:r>
      <w:proofErr w:type="gramEnd"/>
      <w:r>
        <w:rPr>
          <w:rFonts w:ascii="Courier New" w:eastAsiaTheme="minorHAnsi" w:hAnsi="Courier New" w:cs="Courier New"/>
          <w:color w:val="auto"/>
          <w:sz w:val="20"/>
          <w:szCs w:val="20"/>
        </w:rPr>
        <w:t xml:space="preserve">  за  технологическое  присоединение  осуществляется</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D10389" w:rsidRDefault="00D10389" w:rsidP="00D1038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внесения платы за технологическое присоединение)</w:t>
      </w:r>
    </w:p>
    <w:p w:rsidR="00D10389" w:rsidRDefault="00D10389" w:rsidP="00D103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w:t>
      </w:r>
      <w:proofErr w:type="spellStart"/>
      <w:r>
        <w:rPr>
          <w:rFonts w:ascii="Calibri" w:hAnsi="Calibri" w:cs="Calibri"/>
        </w:rPr>
        <w:t>расчетный</w:t>
      </w:r>
      <w:proofErr w:type="spellEnd"/>
      <w:r>
        <w:rPr>
          <w:rFonts w:ascii="Calibri" w:hAnsi="Calibri" w:cs="Calibri"/>
        </w:rPr>
        <w:t xml:space="preserve"> </w:t>
      </w:r>
      <w:proofErr w:type="spellStart"/>
      <w:r>
        <w:rPr>
          <w:rFonts w:ascii="Calibri" w:hAnsi="Calibri" w:cs="Calibri"/>
        </w:rPr>
        <w:t>счет</w:t>
      </w:r>
      <w:proofErr w:type="spellEnd"/>
      <w:r>
        <w:rPr>
          <w:rFonts w:ascii="Calibri" w:hAnsi="Calibri" w:cs="Calibri"/>
        </w:rPr>
        <w:t xml:space="preserve"> сетевой организации.</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jc w:val="center"/>
        <w:outlineLvl w:val="0"/>
        <w:rPr>
          <w:rFonts w:ascii="Calibri" w:hAnsi="Calibri" w:cs="Calibri"/>
        </w:rPr>
      </w:pPr>
      <w:r>
        <w:rPr>
          <w:rFonts w:ascii="Calibri" w:hAnsi="Calibri" w:cs="Calibri"/>
        </w:rPr>
        <w:t>IV. Разграничение балансовой принадлежности электрических</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w:t>
      </w:r>
      <w:proofErr w:type="spellStart"/>
      <w:r>
        <w:rPr>
          <w:rFonts w:ascii="Calibri" w:hAnsi="Calibri" w:cs="Calibri"/>
        </w:rPr>
        <w:t>несет</w:t>
      </w:r>
      <w:proofErr w:type="spellEnd"/>
      <w:r>
        <w:rPr>
          <w:rFonts w:ascii="Calibri" w:hAnsi="Calibri" w:cs="Calibri"/>
        </w:rPr>
        <w:t xml:space="preserve"> балансовую и эксплуатационную ответственность в границах своего участка, сетевая организация - до границ участка заявителя </w:t>
      </w:r>
      <w:hyperlink r:id="rId12" w:history="1">
        <w:r>
          <w:rPr>
            <w:rFonts w:ascii="Calibri" w:hAnsi="Calibri" w:cs="Calibri"/>
            <w:color w:val="0000FF"/>
          </w:rPr>
          <w:t>&lt;5&gt;</w:t>
        </w:r>
      </w:hyperlink>
      <w:r>
        <w:rPr>
          <w:rFonts w:ascii="Calibri" w:hAnsi="Calibri" w:cs="Calibri"/>
        </w:rPr>
        <w:t>.</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jc w:val="center"/>
        <w:outlineLvl w:val="0"/>
        <w:rPr>
          <w:rFonts w:ascii="Calibri" w:hAnsi="Calibri" w:cs="Calibri"/>
        </w:rPr>
      </w:pPr>
      <w:r>
        <w:rPr>
          <w:rFonts w:ascii="Calibri" w:hAnsi="Calibri" w:cs="Calibri"/>
        </w:rPr>
        <w:t>V. Условия изменения, расторжения договора</w:t>
      </w:r>
    </w:p>
    <w:p w:rsidR="00D10389" w:rsidRDefault="00D10389" w:rsidP="00D10389">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Настоящий договор может быть </w:t>
      </w:r>
      <w:proofErr w:type="spellStart"/>
      <w:r>
        <w:rPr>
          <w:rFonts w:ascii="Calibri" w:hAnsi="Calibri" w:cs="Calibri"/>
        </w:rPr>
        <w:t>изменен</w:t>
      </w:r>
      <w:proofErr w:type="spellEnd"/>
      <w:r>
        <w:rPr>
          <w:rFonts w:ascii="Calibri" w:hAnsi="Calibri" w:cs="Calibri"/>
        </w:rPr>
        <w:t xml:space="preserve"> по письменному соглашению Сторон или в судебном порядке.</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13" w:history="1">
        <w:r>
          <w:rPr>
            <w:rFonts w:ascii="Calibri" w:hAnsi="Calibri" w:cs="Calibri"/>
            <w:color w:val="0000FF"/>
          </w:rPr>
          <w:t>кодексом</w:t>
        </w:r>
      </w:hyperlink>
      <w:r>
        <w:rPr>
          <w:rFonts w:ascii="Calibri" w:hAnsi="Calibri" w:cs="Calibri"/>
        </w:rPr>
        <w:t xml:space="preserve"> Российской Федерации.</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Calibri" w:hAnsi="Calibri" w:cs="Calibri"/>
        </w:rPr>
        <w:t>энергопринимающих</w:t>
      </w:r>
      <w:proofErr w:type="spellEnd"/>
      <w:r>
        <w:rPr>
          <w:rFonts w:ascii="Calibri" w:hAnsi="Calibri" w:cs="Calibri"/>
        </w:rPr>
        <w:t xml:space="preserve"> устройств - мероприятий, предусмотренных очередным этапом) на 12 и более месяцев при условии, что сетевой организацией в полном </w:t>
      </w:r>
      <w:proofErr w:type="spellStart"/>
      <w:r>
        <w:rPr>
          <w:rFonts w:ascii="Calibri" w:hAnsi="Calibri" w:cs="Calibri"/>
        </w:rPr>
        <w:t>объеме</w:t>
      </w:r>
      <w:proofErr w:type="spellEnd"/>
      <w:r>
        <w:rPr>
          <w:rFonts w:ascii="Calibri" w:hAnsi="Calibri" w:cs="Calibri"/>
        </w:rPr>
        <w:t xml:space="preserve">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10389" w:rsidRDefault="00D10389" w:rsidP="00D10389">
      <w:pPr>
        <w:autoSpaceDE w:val="0"/>
        <w:autoSpaceDN w:val="0"/>
        <w:adjustRightInd w:val="0"/>
        <w:spacing w:before="220" w:after="0" w:line="240" w:lineRule="auto"/>
        <w:ind w:firstLine="540"/>
        <w:jc w:val="both"/>
        <w:rPr>
          <w:rFonts w:ascii="Calibri" w:hAnsi="Calibri" w:cs="Calibri"/>
        </w:rPr>
      </w:pPr>
      <w:bookmarkStart w:id="2" w:name="Par134"/>
      <w:bookmarkEnd w:id="2"/>
      <w:r>
        <w:rPr>
          <w:rFonts w:ascii="Calibri" w:hAnsi="Calibri" w:cs="Calibri"/>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w:t>
      </w:r>
      <w:r>
        <w:rPr>
          <w:rFonts w:ascii="Calibri" w:hAnsi="Calibri" w:cs="Calibri"/>
        </w:rPr>
        <w:lastRenderedPageBreak/>
        <w:t xml:space="preserve">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proofErr w:type="spellStart"/>
      <w:r>
        <w:rPr>
          <w:rFonts w:ascii="Calibri" w:hAnsi="Calibri" w:cs="Calibri"/>
        </w:rPr>
        <w:t>определенный</w:t>
      </w:r>
      <w:proofErr w:type="spellEnd"/>
      <w:r>
        <w:rPr>
          <w:rFonts w:ascii="Calibri" w:hAnsi="Calibri" w:cs="Calibri"/>
        </w:rPr>
        <w:t xml:space="preserve"> в предусмотренном настоящим абзацем порядке за год просрочки.</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w:t>
      </w:r>
      <w:proofErr w:type="spellStart"/>
      <w:r>
        <w:rPr>
          <w:rFonts w:ascii="Calibri" w:hAnsi="Calibri" w:cs="Calibri"/>
        </w:rPr>
        <w:t>понесенные</w:t>
      </w:r>
      <w:proofErr w:type="spellEnd"/>
      <w:r>
        <w:rPr>
          <w:rFonts w:ascii="Calibri" w:hAnsi="Calibri" w:cs="Calibri"/>
        </w:rPr>
        <w:t xml:space="preserve"> другой стороной договора расходы, связанные с необходимостью принудительного взыскания неустойки, предусмотренной </w:t>
      </w:r>
      <w:hyperlink w:anchor="Par134"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w:t>
      </w:r>
      <w:proofErr w:type="spellStart"/>
      <w:r>
        <w:rPr>
          <w:rFonts w:ascii="Calibri" w:hAnsi="Calibri" w:cs="Calibri"/>
        </w:rPr>
        <w:t>ее</w:t>
      </w:r>
      <w:proofErr w:type="spellEnd"/>
      <w:r>
        <w:rPr>
          <w:rFonts w:ascii="Calibri" w:hAnsi="Calibri" w:cs="Calibri"/>
        </w:rPr>
        <w:t xml:space="preserve"> уплаты.</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jc w:val="center"/>
        <w:outlineLvl w:val="0"/>
        <w:rPr>
          <w:rFonts w:ascii="Calibri" w:hAnsi="Calibri" w:cs="Calibri"/>
        </w:rPr>
      </w:pPr>
      <w:r>
        <w:rPr>
          <w:rFonts w:ascii="Calibri" w:hAnsi="Calibri" w:cs="Calibri"/>
        </w:rPr>
        <w:t>VI. Порядок разрешения споров</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jc w:val="center"/>
        <w:outlineLvl w:val="0"/>
        <w:rPr>
          <w:rFonts w:ascii="Calibri" w:hAnsi="Calibri" w:cs="Calibri"/>
        </w:rPr>
      </w:pPr>
      <w:r>
        <w:rPr>
          <w:rFonts w:ascii="Calibri" w:hAnsi="Calibri" w:cs="Calibri"/>
        </w:rPr>
        <w:t>VII. Заключительные положения</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Настоящий договор считается </w:t>
      </w:r>
      <w:proofErr w:type="spellStart"/>
      <w:r>
        <w:rPr>
          <w:rFonts w:ascii="Calibri" w:hAnsi="Calibri" w:cs="Calibri"/>
        </w:rPr>
        <w:t>заключенным</w:t>
      </w:r>
      <w:proofErr w:type="spellEnd"/>
      <w:r>
        <w:rPr>
          <w:rFonts w:ascii="Calibri" w:hAnsi="Calibri" w:cs="Calibri"/>
        </w:rPr>
        <w:t xml:space="preserve"> со дня поступления подписанного заявителем экземпляра настоящего договора в сетевую организацию.</w:t>
      </w:r>
    </w:p>
    <w:p w:rsidR="00D10389" w:rsidRDefault="00D10389" w:rsidP="00D10389">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D10389" w:rsidRDefault="00D10389" w:rsidP="00D10389">
      <w:pPr>
        <w:autoSpaceDE w:val="0"/>
        <w:autoSpaceDN w:val="0"/>
        <w:adjustRightInd w:val="0"/>
        <w:spacing w:after="0" w:line="240" w:lineRule="auto"/>
        <w:jc w:val="both"/>
        <w:rPr>
          <w:rFonts w:ascii="Calibri" w:hAnsi="Calibri" w:cs="Calibri"/>
        </w:rPr>
      </w:pPr>
    </w:p>
    <w:p w:rsidR="00D10389" w:rsidRDefault="00D10389" w:rsidP="00D10389">
      <w:pPr>
        <w:autoSpaceDE w:val="0"/>
        <w:autoSpaceDN w:val="0"/>
        <w:adjustRightInd w:val="0"/>
        <w:spacing w:after="0" w:line="240" w:lineRule="auto"/>
        <w:jc w:val="center"/>
        <w:outlineLvl w:val="0"/>
        <w:rPr>
          <w:rFonts w:ascii="Calibri" w:hAnsi="Calibri" w:cs="Calibri"/>
        </w:rPr>
      </w:pPr>
      <w:r>
        <w:rPr>
          <w:rFonts w:ascii="Calibri" w:hAnsi="Calibri" w:cs="Calibri"/>
        </w:rPr>
        <w:t>Реквизиты Сторон</w:t>
      </w:r>
    </w:p>
    <w:p w:rsidR="00D10389" w:rsidRDefault="00D10389" w:rsidP="00D1038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D10389">
        <w:tc>
          <w:tcPr>
            <w:tcW w:w="4162" w:type="dxa"/>
            <w:gridSpan w:val="2"/>
          </w:tcPr>
          <w:p w:rsidR="00D10389" w:rsidRDefault="00D10389">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tc>
        <w:tc>
          <w:tcPr>
            <w:tcW w:w="360" w:type="dxa"/>
          </w:tcPr>
          <w:p w:rsidR="00D10389" w:rsidRDefault="00D10389">
            <w:pPr>
              <w:autoSpaceDE w:val="0"/>
              <w:autoSpaceDN w:val="0"/>
              <w:adjustRightInd w:val="0"/>
              <w:spacing w:after="0" w:line="240" w:lineRule="auto"/>
              <w:rPr>
                <w:rFonts w:ascii="Calibri" w:hAnsi="Calibri" w:cs="Calibri"/>
              </w:rPr>
            </w:pPr>
          </w:p>
        </w:tc>
        <w:tc>
          <w:tcPr>
            <w:tcW w:w="4456" w:type="dxa"/>
            <w:gridSpan w:val="2"/>
          </w:tcPr>
          <w:p w:rsidR="00D10389" w:rsidRDefault="00D10389">
            <w:pPr>
              <w:autoSpaceDE w:val="0"/>
              <w:autoSpaceDN w:val="0"/>
              <w:adjustRightInd w:val="0"/>
              <w:spacing w:after="0" w:line="240" w:lineRule="auto"/>
              <w:rPr>
                <w:rFonts w:ascii="Calibri" w:hAnsi="Calibri" w:cs="Calibri"/>
              </w:rPr>
            </w:pPr>
            <w:r>
              <w:rPr>
                <w:rFonts w:ascii="Calibri" w:hAnsi="Calibri" w:cs="Calibri"/>
              </w:rPr>
              <w:t>Заявитель</w:t>
            </w:r>
          </w:p>
        </w:tc>
      </w:tr>
      <w:tr w:rsidR="00D10389">
        <w:tc>
          <w:tcPr>
            <w:tcW w:w="4162" w:type="dxa"/>
            <w:gridSpan w:val="2"/>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tc>
        <w:tc>
          <w:tcPr>
            <w:tcW w:w="360" w:type="dxa"/>
          </w:tcPr>
          <w:p w:rsidR="00D10389" w:rsidRDefault="00D10389">
            <w:pPr>
              <w:autoSpaceDE w:val="0"/>
              <w:autoSpaceDN w:val="0"/>
              <w:adjustRightInd w:val="0"/>
              <w:spacing w:after="0" w:line="240" w:lineRule="auto"/>
              <w:rPr>
                <w:rFonts w:ascii="Calibri" w:hAnsi="Calibri" w:cs="Calibri"/>
              </w:rPr>
            </w:pPr>
          </w:p>
        </w:tc>
        <w:tc>
          <w:tcPr>
            <w:tcW w:w="4456" w:type="dxa"/>
            <w:gridSpan w:val="2"/>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tc>
      </w:tr>
      <w:tr w:rsidR="00D10389">
        <w:tc>
          <w:tcPr>
            <w:tcW w:w="4162" w:type="dxa"/>
            <w:gridSpan w:val="2"/>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c>
          <w:tcPr>
            <w:tcW w:w="360" w:type="dxa"/>
          </w:tcPr>
          <w:p w:rsidR="00D10389" w:rsidRDefault="00D10389">
            <w:pPr>
              <w:autoSpaceDE w:val="0"/>
              <w:autoSpaceDN w:val="0"/>
              <w:adjustRightInd w:val="0"/>
              <w:spacing w:after="0" w:line="240" w:lineRule="auto"/>
              <w:rPr>
                <w:rFonts w:ascii="Calibri" w:hAnsi="Calibri" w:cs="Calibri"/>
              </w:rPr>
            </w:pPr>
          </w:p>
        </w:tc>
        <w:tc>
          <w:tcPr>
            <w:tcW w:w="4456" w:type="dxa"/>
            <w:gridSpan w:val="2"/>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tc>
      </w:tr>
      <w:tr w:rsidR="00D10389">
        <w:tc>
          <w:tcPr>
            <w:tcW w:w="4162" w:type="dxa"/>
            <w:gridSpan w:val="2"/>
          </w:tcPr>
          <w:p w:rsidR="00D10389" w:rsidRDefault="00D10389">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w:t>
            </w:r>
          </w:p>
        </w:tc>
        <w:tc>
          <w:tcPr>
            <w:tcW w:w="360" w:type="dxa"/>
          </w:tcPr>
          <w:p w:rsidR="00D10389" w:rsidRDefault="00D10389">
            <w:pPr>
              <w:autoSpaceDE w:val="0"/>
              <w:autoSpaceDN w:val="0"/>
              <w:adjustRightInd w:val="0"/>
              <w:spacing w:after="0" w:line="240" w:lineRule="auto"/>
              <w:rPr>
                <w:rFonts w:ascii="Calibri" w:hAnsi="Calibri" w:cs="Calibri"/>
              </w:rPr>
            </w:pPr>
          </w:p>
        </w:tc>
        <w:tc>
          <w:tcPr>
            <w:tcW w:w="4456" w:type="dxa"/>
            <w:gridSpan w:val="2"/>
          </w:tcPr>
          <w:p w:rsidR="00D10389" w:rsidRDefault="00D10389">
            <w:pPr>
              <w:autoSpaceDE w:val="0"/>
              <w:autoSpaceDN w:val="0"/>
              <w:adjustRightInd w:val="0"/>
              <w:spacing w:after="0" w:line="240" w:lineRule="auto"/>
              <w:rPr>
                <w:rFonts w:ascii="Calibri" w:hAnsi="Calibri" w:cs="Calibri"/>
              </w:rPr>
            </w:pPr>
            <w:r>
              <w:rPr>
                <w:rFonts w:ascii="Calibri" w:hAnsi="Calibri" w:cs="Calibri"/>
              </w:rPr>
              <w:t>ИНН ________________________________</w:t>
            </w:r>
          </w:p>
        </w:tc>
      </w:tr>
      <w:tr w:rsidR="00D10389">
        <w:tc>
          <w:tcPr>
            <w:tcW w:w="4162" w:type="dxa"/>
            <w:gridSpan w:val="2"/>
          </w:tcPr>
          <w:p w:rsidR="00D10389" w:rsidRDefault="00D10389">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w:t>
            </w:r>
          </w:p>
        </w:tc>
        <w:tc>
          <w:tcPr>
            <w:tcW w:w="360" w:type="dxa"/>
            <w:vMerge w:val="restart"/>
          </w:tcPr>
          <w:p w:rsidR="00D10389" w:rsidRDefault="00D10389">
            <w:pPr>
              <w:autoSpaceDE w:val="0"/>
              <w:autoSpaceDN w:val="0"/>
              <w:adjustRightInd w:val="0"/>
              <w:spacing w:after="0" w:line="240" w:lineRule="auto"/>
              <w:rPr>
                <w:rFonts w:ascii="Calibri" w:hAnsi="Calibri" w:cs="Calibri"/>
              </w:rPr>
            </w:pPr>
          </w:p>
        </w:tc>
        <w:tc>
          <w:tcPr>
            <w:tcW w:w="4456" w:type="dxa"/>
            <w:gridSpan w:val="2"/>
            <w:vMerge w:val="restart"/>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w:t>
            </w:r>
          </w:p>
        </w:tc>
      </w:tr>
      <w:tr w:rsidR="00D10389">
        <w:tc>
          <w:tcPr>
            <w:tcW w:w="4162" w:type="dxa"/>
            <w:gridSpan w:val="2"/>
          </w:tcPr>
          <w:p w:rsidR="00D10389" w:rsidRDefault="00D10389">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w:t>
            </w:r>
          </w:p>
        </w:tc>
        <w:tc>
          <w:tcPr>
            <w:tcW w:w="360" w:type="dxa"/>
            <w:vMerge/>
          </w:tcPr>
          <w:p w:rsidR="00D10389" w:rsidRDefault="00D10389">
            <w:pPr>
              <w:autoSpaceDE w:val="0"/>
              <w:autoSpaceDN w:val="0"/>
              <w:adjustRightInd w:val="0"/>
              <w:spacing w:after="0" w:line="240" w:lineRule="auto"/>
              <w:jc w:val="both"/>
              <w:rPr>
                <w:rFonts w:ascii="Calibri" w:hAnsi="Calibri" w:cs="Calibri"/>
              </w:rPr>
            </w:pPr>
          </w:p>
        </w:tc>
        <w:tc>
          <w:tcPr>
            <w:tcW w:w="4456" w:type="dxa"/>
            <w:gridSpan w:val="2"/>
            <w:vMerge/>
          </w:tcPr>
          <w:p w:rsidR="00D10389" w:rsidRDefault="00D10389">
            <w:pPr>
              <w:autoSpaceDE w:val="0"/>
              <w:autoSpaceDN w:val="0"/>
              <w:adjustRightInd w:val="0"/>
              <w:spacing w:after="0" w:line="240" w:lineRule="auto"/>
              <w:jc w:val="both"/>
              <w:rPr>
                <w:rFonts w:ascii="Calibri" w:hAnsi="Calibri" w:cs="Calibri"/>
              </w:rPr>
            </w:pPr>
          </w:p>
        </w:tc>
      </w:tr>
      <w:tr w:rsidR="00D10389">
        <w:tc>
          <w:tcPr>
            <w:tcW w:w="4162" w:type="dxa"/>
            <w:gridSpan w:val="2"/>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лица, действующего от имени сетевой организации)</w:t>
            </w:r>
          </w:p>
        </w:tc>
        <w:tc>
          <w:tcPr>
            <w:tcW w:w="360" w:type="dxa"/>
            <w:vMerge w:val="restart"/>
          </w:tcPr>
          <w:p w:rsidR="00D10389" w:rsidRDefault="00D10389">
            <w:pPr>
              <w:autoSpaceDE w:val="0"/>
              <w:autoSpaceDN w:val="0"/>
              <w:adjustRightInd w:val="0"/>
              <w:spacing w:after="0" w:line="240" w:lineRule="auto"/>
              <w:rPr>
                <w:rFonts w:ascii="Calibri" w:hAnsi="Calibri" w:cs="Calibri"/>
              </w:rPr>
            </w:pPr>
          </w:p>
        </w:tc>
        <w:tc>
          <w:tcPr>
            <w:tcW w:w="4456" w:type="dxa"/>
            <w:gridSpan w:val="2"/>
            <w:vMerge w:val="restart"/>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отчество лица, действующего от</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имени юридического лица)</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tc>
      </w:tr>
      <w:tr w:rsidR="00D10389">
        <w:tc>
          <w:tcPr>
            <w:tcW w:w="2291" w:type="dxa"/>
          </w:tcPr>
          <w:p w:rsidR="00D10389" w:rsidRDefault="00D10389">
            <w:pPr>
              <w:autoSpaceDE w:val="0"/>
              <w:autoSpaceDN w:val="0"/>
              <w:adjustRightInd w:val="0"/>
              <w:spacing w:after="0" w:line="240" w:lineRule="auto"/>
              <w:rPr>
                <w:rFonts w:ascii="Calibri" w:hAnsi="Calibri" w:cs="Calibri"/>
              </w:rPr>
            </w:pPr>
          </w:p>
        </w:tc>
        <w:tc>
          <w:tcPr>
            <w:tcW w:w="1871" w:type="dxa"/>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60" w:type="dxa"/>
            <w:vMerge/>
          </w:tcPr>
          <w:p w:rsidR="00D10389" w:rsidRDefault="00D10389">
            <w:pPr>
              <w:autoSpaceDE w:val="0"/>
              <w:autoSpaceDN w:val="0"/>
              <w:adjustRightInd w:val="0"/>
              <w:spacing w:after="0" w:line="240" w:lineRule="auto"/>
              <w:jc w:val="center"/>
              <w:rPr>
                <w:rFonts w:ascii="Calibri" w:hAnsi="Calibri" w:cs="Calibri"/>
              </w:rPr>
            </w:pPr>
          </w:p>
        </w:tc>
        <w:tc>
          <w:tcPr>
            <w:tcW w:w="4456" w:type="dxa"/>
            <w:gridSpan w:val="2"/>
            <w:vMerge/>
          </w:tcPr>
          <w:p w:rsidR="00D10389" w:rsidRDefault="00D10389">
            <w:pPr>
              <w:autoSpaceDE w:val="0"/>
              <w:autoSpaceDN w:val="0"/>
              <w:adjustRightInd w:val="0"/>
              <w:spacing w:after="0" w:line="240" w:lineRule="auto"/>
              <w:jc w:val="center"/>
              <w:rPr>
                <w:rFonts w:ascii="Calibri" w:hAnsi="Calibri" w:cs="Calibri"/>
              </w:rPr>
            </w:pPr>
          </w:p>
        </w:tc>
      </w:tr>
      <w:tr w:rsidR="00D10389">
        <w:tc>
          <w:tcPr>
            <w:tcW w:w="4162" w:type="dxa"/>
            <w:gridSpan w:val="2"/>
            <w:vMerge w:val="restart"/>
          </w:tcPr>
          <w:p w:rsidR="00D10389" w:rsidRDefault="00D10389">
            <w:pPr>
              <w:autoSpaceDE w:val="0"/>
              <w:autoSpaceDN w:val="0"/>
              <w:adjustRightInd w:val="0"/>
              <w:spacing w:after="0" w:line="240" w:lineRule="auto"/>
              <w:jc w:val="both"/>
              <w:rPr>
                <w:rFonts w:ascii="Calibri" w:hAnsi="Calibri" w:cs="Calibri"/>
              </w:rPr>
            </w:pPr>
            <w:r>
              <w:rPr>
                <w:rFonts w:ascii="Calibri" w:hAnsi="Calibri" w:cs="Calibri"/>
              </w:rPr>
              <w:lastRenderedPageBreak/>
              <w:t>М.П.</w:t>
            </w:r>
          </w:p>
        </w:tc>
        <w:tc>
          <w:tcPr>
            <w:tcW w:w="360" w:type="dxa"/>
            <w:vMerge w:val="restart"/>
          </w:tcPr>
          <w:p w:rsidR="00D10389" w:rsidRDefault="00D10389">
            <w:pPr>
              <w:autoSpaceDE w:val="0"/>
              <w:autoSpaceDN w:val="0"/>
              <w:adjustRightInd w:val="0"/>
              <w:spacing w:after="0" w:line="240" w:lineRule="auto"/>
              <w:rPr>
                <w:rFonts w:ascii="Calibri" w:hAnsi="Calibri" w:cs="Calibri"/>
              </w:rPr>
            </w:pPr>
          </w:p>
        </w:tc>
        <w:tc>
          <w:tcPr>
            <w:tcW w:w="4456" w:type="dxa"/>
            <w:gridSpan w:val="2"/>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tc>
      </w:tr>
      <w:tr w:rsidR="00D10389">
        <w:tc>
          <w:tcPr>
            <w:tcW w:w="4162" w:type="dxa"/>
            <w:gridSpan w:val="2"/>
            <w:vMerge/>
          </w:tcPr>
          <w:p w:rsidR="00D10389" w:rsidRDefault="00D10389">
            <w:pPr>
              <w:autoSpaceDE w:val="0"/>
              <w:autoSpaceDN w:val="0"/>
              <w:adjustRightInd w:val="0"/>
              <w:spacing w:after="0" w:line="240" w:lineRule="auto"/>
              <w:jc w:val="center"/>
              <w:rPr>
                <w:rFonts w:ascii="Calibri" w:hAnsi="Calibri" w:cs="Calibri"/>
              </w:rPr>
            </w:pPr>
          </w:p>
        </w:tc>
        <w:tc>
          <w:tcPr>
            <w:tcW w:w="360" w:type="dxa"/>
            <w:vMerge/>
          </w:tcPr>
          <w:p w:rsidR="00D10389" w:rsidRDefault="00D10389">
            <w:pPr>
              <w:autoSpaceDE w:val="0"/>
              <w:autoSpaceDN w:val="0"/>
              <w:adjustRightInd w:val="0"/>
              <w:spacing w:after="0" w:line="240" w:lineRule="auto"/>
              <w:jc w:val="center"/>
              <w:rPr>
                <w:rFonts w:ascii="Calibri" w:hAnsi="Calibri" w:cs="Calibri"/>
              </w:rPr>
            </w:pPr>
          </w:p>
        </w:tc>
        <w:tc>
          <w:tcPr>
            <w:tcW w:w="4456" w:type="dxa"/>
            <w:gridSpan w:val="2"/>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 xml:space="preserve">(номер записи в Едином государственном реестре индивидуальных предпринимателей и дата </w:t>
            </w:r>
            <w:proofErr w:type="spellStart"/>
            <w:r>
              <w:rPr>
                <w:rFonts w:ascii="Calibri" w:hAnsi="Calibri" w:cs="Calibri"/>
              </w:rPr>
              <w:t>ее</w:t>
            </w:r>
            <w:proofErr w:type="spellEnd"/>
            <w:r>
              <w:rPr>
                <w:rFonts w:ascii="Calibri" w:hAnsi="Calibri" w:cs="Calibri"/>
              </w:rPr>
              <w:t xml:space="preserve"> внесения в реестр)</w:t>
            </w:r>
          </w:p>
        </w:tc>
      </w:tr>
      <w:tr w:rsidR="00D10389">
        <w:tc>
          <w:tcPr>
            <w:tcW w:w="4162" w:type="dxa"/>
            <w:gridSpan w:val="2"/>
            <w:vMerge/>
          </w:tcPr>
          <w:p w:rsidR="00D10389" w:rsidRDefault="00D10389">
            <w:pPr>
              <w:autoSpaceDE w:val="0"/>
              <w:autoSpaceDN w:val="0"/>
              <w:adjustRightInd w:val="0"/>
              <w:spacing w:after="0" w:line="240" w:lineRule="auto"/>
              <w:jc w:val="center"/>
              <w:rPr>
                <w:rFonts w:ascii="Calibri" w:hAnsi="Calibri" w:cs="Calibri"/>
              </w:rPr>
            </w:pPr>
          </w:p>
        </w:tc>
        <w:tc>
          <w:tcPr>
            <w:tcW w:w="360" w:type="dxa"/>
            <w:vMerge/>
          </w:tcPr>
          <w:p w:rsidR="00D10389" w:rsidRDefault="00D10389">
            <w:pPr>
              <w:autoSpaceDE w:val="0"/>
              <w:autoSpaceDN w:val="0"/>
              <w:adjustRightInd w:val="0"/>
              <w:spacing w:after="0" w:line="240" w:lineRule="auto"/>
              <w:jc w:val="center"/>
              <w:rPr>
                <w:rFonts w:ascii="Calibri" w:hAnsi="Calibri" w:cs="Calibri"/>
              </w:rPr>
            </w:pPr>
          </w:p>
        </w:tc>
        <w:tc>
          <w:tcPr>
            <w:tcW w:w="4456" w:type="dxa"/>
            <w:gridSpan w:val="2"/>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(серия, номер, дата и место выдачи</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паспорта или иного документа,</w:t>
            </w:r>
          </w:p>
        </w:tc>
      </w:tr>
      <w:tr w:rsidR="00D10389">
        <w:tc>
          <w:tcPr>
            <w:tcW w:w="4162" w:type="dxa"/>
            <w:gridSpan w:val="2"/>
            <w:vMerge/>
          </w:tcPr>
          <w:p w:rsidR="00D10389" w:rsidRDefault="00D10389">
            <w:pPr>
              <w:autoSpaceDE w:val="0"/>
              <w:autoSpaceDN w:val="0"/>
              <w:adjustRightInd w:val="0"/>
              <w:spacing w:after="0" w:line="240" w:lineRule="auto"/>
              <w:jc w:val="center"/>
              <w:rPr>
                <w:rFonts w:ascii="Calibri" w:hAnsi="Calibri" w:cs="Calibri"/>
              </w:rPr>
            </w:pPr>
          </w:p>
        </w:tc>
        <w:tc>
          <w:tcPr>
            <w:tcW w:w="360" w:type="dxa"/>
            <w:vMerge/>
          </w:tcPr>
          <w:p w:rsidR="00D10389" w:rsidRDefault="00D10389">
            <w:pPr>
              <w:autoSpaceDE w:val="0"/>
              <w:autoSpaceDN w:val="0"/>
              <w:adjustRightInd w:val="0"/>
              <w:spacing w:after="0" w:line="240" w:lineRule="auto"/>
              <w:jc w:val="center"/>
              <w:rPr>
                <w:rFonts w:ascii="Calibri" w:hAnsi="Calibri" w:cs="Calibri"/>
              </w:rPr>
            </w:pPr>
          </w:p>
        </w:tc>
        <w:tc>
          <w:tcPr>
            <w:tcW w:w="4456" w:type="dxa"/>
            <w:gridSpan w:val="2"/>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удостоверяющего личность в соответствии с законодательством Российской Федерации)</w:t>
            </w:r>
          </w:p>
        </w:tc>
      </w:tr>
      <w:tr w:rsidR="00D10389">
        <w:tc>
          <w:tcPr>
            <w:tcW w:w="4162" w:type="dxa"/>
            <w:gridSpan w:val="2"/>
            <w:vMerge/>
          </w:tcPr>
          <w:p w:rsidR="00D10389" w:rsidRDefault="00D10389">
            <w:pPr>
              <w:autoSpaceDE w:val="0"/>
              <w:autoSpaceDN w:val="0"/>
              <w:adjustRightInd w:val="0"/>
              <w:spacing w:after="0" w:line="240" w:lineRule="auto"/>
              <w:jc w:val="center"/>
              <w:rPr>
                <w:rFonts w:ascii="Calibri" w:hAnsi="Calibri" w:cs="Calibri"/>
              </w:rPr>
            </w:pPr>
          </w:p>
        </w:tc>
        <w:tc>
          <w:tcPr>
            <w:tcW w:w="360" w:type="dxa"/>
            <w:vMerge/>
          </w:tcPr>
          <w:p w:rsidR="00D10389" w:rsidRDefault="00D10389">
            <w:pPr>
              <w:autoSpaceDE w:val="0"/>
              <w:autoSpaceDN w:val="0"/>
              <w:adjustRightInd w:val="0"/>
              <w:spacing w:after="0" w:line="240" w:lineRule="auto"/>
              <w:jc w:val="center"/>
              <w:rPr>
                <w:rFonts w:ascii="Calibri" w:hAnsi="Calibri" w:cs="Calibri"/>
              </w:rPr>
            </w:pPr>
          </w:p>
        </w:tc>
        <w:tc>
          <w:tcPr>
            <w:tcW w:w="4456" w:type="dxa"/>
            <w:gridSpan w:val="2"/>
          </w:tcPr>
          <w:p w:rsidR="00D10389" w:rsidRDefault="00D10389">
            <w:pPr>
              <w:autoSpaceDE w:val="0"/>
              <w:autoSpaceDN w:val="0"/>
              <w:adjustRightInd w:val="0"/>
              <w:spacing w:after="0" w:line="240" w:lineRule="auto"/>
              <w:rPr>
                <w:rFonts w:ascii="Calibri" w:hAnsi="Calibri" w:cs="Calibri"/>
              </w:rPr>
            </w:pPr>
            <w:r>
              <w:rPr>
                <w:rFonts w:ascii="Calibri" w:hAnsi="Calibri" w:cs="Calibri"/>
              </w:rPr>
              <w:t>ИНН _______________________________</w:t>
            </w:r>
          </w:p>
          <w:p w:rsidR="00D10389" w:rsidRDefault="00D10389">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D10389">
        <w:tc>
          <w:tcPr>
            <w:tcW w:w="4162" w:type="dxa"/>
            <w:gridSpan w:val="2"/>
            <w:vMerge/>
          </w:tcPr>
          <w:p w:rsidR="00D10389" w:rsidRDefault="00D10389">
            <w:pPr>
              <w:autoSpaceDE w:val="0"/>
              <w:autoSpaceDN w:val="0"/>
              <w:adjustRightInd w:val="0"/>
              <w:spacing w:after="0" w:line="240" w:lineRule="auto"/>
              <w:rPr>
                <w:rFonts w:ascii="Calibri" w:hAnsi="Calibri" w:cs="Calibri"/>
              </w:rPr>
            </w:pPr>
          </w:p>
        </w:tc>
        <w:tc>
          <w:tcPr>
            <w:tcW w:w="360" w:type="dxa"/>
            <w:vMerge/>
          </w:tcPr>
          <w:p w:rsidR="00D10389" w:rsidRDefault="00D10389">
            <w:pPr>
              <w:autoSpaceDE w:val="0"/>
              <w:autoSpaceDN w:val="0"/>
              <w:adjustRightInd w:val="0"/>
              <w:spacing w:after="0" w:line="240" w:lineRule="auto"/>
              <w:rPr>
                <w:rFonts w:ascii="Calibri" w:hAnsi="Calibri" w:cs="Calibri"/>
              </w:rPr>
            </w:pPr>
          </w:p>
        </w:tc>
        <w:tc>
          <w:tcPr>
            <w:tcW w:w="4456" w:type="dxa"/>
            <w:gridSpan w:val="2"/>
          </w:tcPr>
          <w:p w:rsidR="00D10389" w:rsidRDefault="00D10389">
            <w:pPr>
              <w:autoSpaceDE w:val="0"/>
              <w:autoSpaceDN w:val="0"/>
              <w:adjustRightInd w:val="0"/>
              <w:spacing w:after="0" w:line="240" w:lineRule="auto"/>
              <w:rPr>
                <w:rFonts w:ascii="Calibri" w:hAnsi="Calibri" w:cs="Calibri"/>
              </w:rPr>
            </w:pPr>
            <w:r>
              <w:rPr>
                <w:rFonts w:ascii="Calibri" w:hAnsi="Calibri" w:cs="Calibri"/>
              </w:rPr>
              <w:t>Место жительства ____________________</w:t>
            </w:r>
          </w:p>
          <w:p w:rsidR="00D10389" w:rsidRDefault="00D10389">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D10389">
        <w:tc>
          <w:tcPr>
            <w:tcW w:w="4162" w:type="dxa"/>
            <w:gridSpan w:val="2"/>
            <w:vMerge/>
          </w:tcPr>
          <w:p w:rsidR="00D10389" w:rsidRDefault="00D10389">
            <w:pPr>
              <w:autoSpaceDE w:val="0"/>
              <w:autoSpaceDN w:val="0"/>
              <w:adjustRightInd w:val="0"/>
              <w:spacing w:after="0" w:line="240" w:lineRule="auto"/>
              <w:rPr>
                <w:rFonts w:ascii="Calibri" w:hAnsi="Calibri" w:cs="Calibri"/>
              </w:rPr>
            </w:pPr>
          </w:p>
        </w:tc>
        <w:tc>
          <w:tcPr>
            <w:tcW w:w="360" w:type="dxa"/>
            <w:vMerge/>
          </w:tcPr>
          <w:p w:rsidR="00D10389" w:rsidRDefault="00D10389">
            <w:pPr>
              <w:autoSpaceDE w:val="0"/>
              <w:autoSpaceDN w:val="0"/>
              <w:adjustRightInd w:val="0"/>
              <w:spacing w:after="0" w:line="240" w:lineRule="auto"/>
              <w:rPr>
                <w:rFonts w:ascii="Calibri" w:hAnsi="Calibri" w:cs="Calibri"/>
              </w:rPr>
            </w:pPr>
          </w:p>
        </w:tc>
        <w:tc>
          <w:tcPr>
            <w:tcW w:w="2302" w:type="dxa"/>
          </w:tcPr>
          <w:p w:rsidR="00D10389" w:rsidRDefault="00D10389">
            <w:pPr>
              <w:autoSpaceDE w:val="0"/>
              <w:autoSpaceDN w:val="0"/>
              <w:adjustRightInd w:val="0"/>
              <w:spacing w:after="0" w:line="240" w:lineRule="auto"/>
              <w:rPr>
                <w:rFonts w:ascii="Calibri" w:hAnsi="Calibri" w:cs="Calibri"/>
              </w:rPr>
            </w:pPr>
          </w:p>
        </w:tc>
        <w:tc>
          <w:tcPr>
            <w:tcW w:w="2154" w:type="dxa"/>
          </w:tcPr>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_____________</w:t>
            </w:r>
          </w:p>
          <w:p w:rsidR="00D10389" w:rsidRDefault="00D10389">
            <w:pPr>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D10389">
        <w:tc>
          <w:tcPr>
            <w:tcW w:w="4162" w:type="dxa"/>
            <w:gridSpan w:val="2"/>
          </w:tcPr>
          <w:p w:rsidR="00D10389" w:rsidRDefault="00D10389">
            <w:pPr>
              <w:autoSpaceDE w:val="0"/>
              <w:autoSpaceDN w:val="0"/>
              <w:adjustRightInd w:val="0"/>
              <w:spacing w:after="0" w:line="240" w:lineRule="auto"/>
              <w:rPr>
                <w:rFonts w:ascii="Calibri" w:hAnsi="Calibri" w:cs="Calibri"/>
              </w:rPr>
            </w:pPr>
          </w:p>
        </w:tc>
        <w:tc>
          <w:tcPr>
            <w:tcW w:w="360" w:type="dxa"/>
          </w:tcPr>
          <w:p w:rsidR="00D10389" w:rsidRDefault="00D10389">
            <w:pPr>
              <w:autoSpaceDE w:val="0"/>
              <w:autoSpaceDN w:val="0"/>
              <w:adjustRightInd w:val="0"/>
              <w:spacing w:after="0" w:line="240" w:lineRule="auto"/>
              <w:rPr>
                <w:rFonts w:ascii="Calibri" w:hAnsi="Calibri" w:cs="Calibri"/>
              </w:rPr>
            </w:pPr>
          </w:p>
        </w:tc>
        <w:tc>
          <w:tcPr>
            <w:tcW w:w="4456" w:type="dxa"/>
            <w:gridSpan w:val="2"/>
          </w:tcPr>
          <w:p w:rsidR="00D10389" w:rsidRDefault="00D10389">
            <w:pPr>
              <w:autoSpaceDE w:val="0"/>
              <w:autoSpaceDN w:val="0"/>
              <w:adjustRightInd w:val="0"/>
              <w:spacing w:after="0" w:line="240" w:lineRule="auto"/>
              <w:rPr>
                <w:rFonts w:ascii="Calibri" w:hAnsi="Calibri" w:cs="Calibri"/>
              </w:rPr>
            </w:pPr>
            <w:r>
              <w:rPr>
                <w:rFonts w:ascii="Calibri" w:hAnsi="Calibri" w:cs="Calibri"/>
              </w:rPr>
              <w:t>М.П.</w:t>
            </w:r>
          </w:p>
        </w:tc>
      </w:tr>
    </w:tbl>
    <w:p w:rsidR="005C482D" w:rsidRPr="00D10389" w:rsidRDefault="005C482D" w:rsidP="00D10389">
      <w:bookmarkStart w:id="3" w:name="_GoBack"/>
      <w:bookmarkEnd w:id="3"/>
    </w:p>
    <w:sectPr w:rsidR="005C482D" w:rsidRPr="00D10389" w:rsidSect="000F3826">
      <w:pgSz w:w="11905" w:h="16838"/>
      <w:pgMar w:top="907" w:right="851" w:bottom="96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5C"/>
    <w:rsid w:val="00032273"/>
    <w:rsid w:val="000F3826"/>
    <w:rsid w:val="005C482D"/>
    <w:rsid w:val="00D10389"/>
    <w:rsid w:val="00E66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98CAB-F25D-44BD-9E7D-16A46A5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630887301B181CA95606495141DEF6ABEE640F7173484F37BB585A6A829A82A2CF6E1D9358E12A14D77C749271C05701AA784AC64OADBL" TargetMode="External"/><Relationship Id="rId13" Type="http://schemas.openxmlformats.org/officeDocument/2006/relationships/hyperlink" Target="consultantplus://offline/ref=721630887301B181CA95606495141DEF6ABDE745FF103484F37BB585A6A829A8382CAEEDDE339319FC02319246O2D5L" TargetMode="External"/><Relationship Id="rId3" Type="http://schemas.openxmlformats.org/officeDocument/2006/relationships/webSettings" Target="webSettings.xml"/><Relationship Id="rId7" Type="http://schemas.openxmlformats.org/officeDocument/2006/relationships/hyperlink" Target="consultantplus://offline/ref=721630887301B181CA95606495141DEF6ABEE640F7173484F37BB585A6A829A82A2CF6E1D83C8A12A14D77C749271C05701AA784AC64OADBL" TargetMode="External"/><Relationship Id="rId12" Type="http://schemas.openxmlformats.org/officeDocument/2006/relationships/hyperlink" Target="consultantplus://offline/ref=721630887301B181CA95606495141DEF6ABEE640F7173484F37BB585A6A829A82A2CF6E1D9358C12A14D77C749271C05701AA784AC64OAD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1630887301B181CA95606495141DEF6ABEE640F7173484F37BB585A6A829A82A2CF6E1DE348D11F51767C30072171B760DB98FB264A950O6DDL" TargetMode="External"/><Relationship Id="rId11" Type="http://schemas.openxmlformats.org/officeDocument/2006/relationships/hyperlink" Target="consultantplus://offline/ref=721630887301B181CA95606495141DEF6ABEE640F7173484F37BB585A6A829A82A2CF6E1D9358D12A14D77C749271C05701AA784AC64OADBL" TargetMode="External"/><Relationship Id="rId5" Type="http://schemas.openxmlformats.org/officeDocument/2006/relationships/hyperlink" Target="consultantplus://offline/ref=721630887301B181CA95606495141DEF6ABEE640F7173484F37BB585A6A829A82A2CF6E6DE3C864DA458669F4421041B790DBB86AEO6D4L" TargetMode="External"/><Relationship Id="rId15" Type="http://schemas.openxmlformats.org/officeDocument/2006/relationships/theme" Target="theme/theme1.xml"/><Relationship Id="rId10" Type="http://schemas.openxmlformats.org/officeDocument/2006/relationships/hyperlink" Target="consultantplus://offline/ref=721630887301B181CA95606495141DEF6ABEE640F7173484F37BB585A6A829A82A2CF6E1D83C8412A14D77C749271C05701AA784AC64OADBL" TargetMode="External"/><Relationship Id="rId4" Type="http://schemas.openxmlformats.org/officeDocument/2006/relationships/hyperlink" Target="consultantplus://offline/ref=721630887301B181CA95606495141DEF6ABEE640F7173484F37BB585A6A829A82A2CF6E4DD33864DA458669F4421041B790DBB86AEO6D4L" TargetMode="External"/><Relationship Id="rId9" Type="http://schemas.openxmlformats.org/officeDocument/2006/relationships/hyperlink" Target="consultantplus://offline/ref=721630887301B181CA95606495141DEF6ABEE640F7173484F37BB585A6A829A82A2CF6E1D83C8512A14D77C749271C05701AA784AC64OAD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2022-09-06T11:03:00Z</dcterms:created>
  <dcterms:modified xsi:type="dcterms:W3CDTF">2022-09-06T11:03:00Z</dcterms:modified>
</cp:coreProperties>
</file>